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20" w:rsidRPr="007C2920" w:rsidRDefault="007C2920" w:rsidP="007C2920">
      <w:pPr>
        <w:jc w:val="center"/>
        <w:rPr>
          <w:b/>
          <w:sz w:val="28"/>
        </w:rPr>
      </w:pPr>
      <w:r w:rsidRPr="007C2920">
        <w:rPr>
          <w:b/>
          <w:sz w:val="28"/>
        </w:rPr>
        <w:t>Complimentary Meeting Notes</w:t>
      </w:r>
    </w:p>
    <w:p w:rsidR="007C2920" w:rsidRPr="007C2920" w:rsidRDefault="007C2920" w:rsidP="007C2920">
      <w:pPr>
        <w:rPr>
          <w:b/>
        </w:rPr>
      </w:pPr>
      <w:proofErr w:type="spellStart"/>
      <w:r w:rsidRPr="007C2920">
        <w:rPr>
          <w:b/>
        </w:rPr>
        <w:t>IoT</w:t>
      </w:r>
      <w:proofErr w:type="spellEnd"/>
      <w:r w:rsidRPr="007C2920">
        <w:rPr>
          <w:b/>
        </w:rPr>
        <w:t xml:space="preserve">: Boston/New England </w:t>
      </w:r>
      <w:proofErr w:type="spellStart"/>
      <w:r w:rsidRPr="007C2920">
        <w:rPr>
          <w:b/>
        </w:rPr>
        <w:t>IoT</w:t>
      </w:r>
      <w:proofErr w:type="spellEnd"/>
      <w:r w:rsidRPr="007C2920">
        <w:rPr>
          <w:b/>
        </w:rPr>
        <w:t xml:space="preserve"> Meeting Up.   April 9, 2014</w:t>
      </w:r>
    </w:p>
    <w:p w:rsidR="007C2920" w:rsidRDefault="007C2920" w:rsidP="007C2920">
      <w:r w:rsidRPr="00A15110">
        <w:rPr>
          <w:b/>
        </w:rPr>
        <w:t>Keynote</w:t>
      </w:r>
      <w:r>
        <w:t xml:space="preserve">: </w:t>
      </w:r>
      <w:proofErr w:type="gramStart"/>
      <w:r>
        <w:t xml:space="preserve">GE  </w:t>
      </w:r>
      <w:r w:rsidRPr="00A15110">
        <w:rPr>
          <w:rFonts w:cs="Helvetica"/>
          <w:szCs w:val="23"/>
          <w:shd w:val="clear" w:color="auto" w:fill="FFFFFF"/>
        </w:rPr>
        <w:t>Steve</w:t>
      </w:r>
      <w:proofErr w:type="gramEnd"/>
      <w:r w:rsidRPr="00A15110">
        <w:rPr>
          <w:rFonts w:cs="Helvetica"/>
          <w:szCs w:val="23"/>
          <w:shd w:val="clear" w:color="auto" w:fill="FFFFFF"/>
        </w:rPr>
        <w:t xml:space="preserve"> </w:t>
      </w:r>
      <w:proofErr w:type="spellStart"/>
      <w:r w:rsidRPr="00A15110">
        <w:rPr>
          <w:rFonts w:cs="Helvetica"/>
          <w:szCs w:val="23"/>
          <w:shd w:val="clear" w:color="auto" w:fill="FFFFFF"/>
        </w:rPr>
        <w:t>Pavlovsky</w:t>
      </w:r>
      <w:proofErr w:type="spellEnd"/>
      <w:r w:rsidRPr="00A15110">
        <w:rPr>
          <w:rFonts w:cs="Helvetica"/>
          <w:szCs w:val="23"/>
          <w:shd w:val="clear" w:color="auto" w:fill="FFFFFF"/>
        </w:rPr>
        <w:t>, GE Intelligent Platforms Division Remote Monitoring and Mobility Solution Lead</w:t>
      </w:r>
    </w:p>
    <w:p w:rsidR="007C2920" w:rsidRDefault="007C2920" w:rsidP="007C2920">
      <w:pPr>
        <w:pStyle w:val="ListParagraph"/>
        <w:numPr>
          <w:ilvl w:val="0"/>
          <w:numId w:val="10"/>
        </w:numPr>
      </w:pPr>
      <w:r>
        <w:t>Messages</w:t>
      </w:r>
    </w:p>
    <w:p w:rsidR="007C2920" w:rsidRDefault="007C2920" w:rsidP="007C2920">
      <w:pPr>
        <w:pStyle w:val="ListParagraph"/>
        <w:numPr>
          <w:ilvl w:val="1"/>
          <w:numId w:val="10"/>
        </w:numPr>
      </w:pPr>
      <w:r>
        <w:t>Optimize asset and equipment</w:t>
      </w:r>
    </w:p>
    <w:p w:rsidR="007C2920" w:rsidRDefault="007C2920" w:rsidP="007C2920">
      <w:pPr>
        <w:pStyle w:val="ListParagraph"/>
        <w:numPr>
          <w:ilvl w:val="1"/>
          <w:numId w:val="10"/>
        </w:numPr>
      </w:pPr>
      <w:r>
        <w:t>Capture and transfer knowledge</w:t>
      </w:r>
    </w:p>
    <w:p w:rsidR="007C2920" w:rsidRDefault="007C2920" w:rsidP="007C2920">
      <w:pPr>
        <w:pStyle w:val="ListParagraph"/>
        <w:numPr>
          <w:ilvl w:val="1"/>
          <w:numId w:val="10"/>
        </w:numPr>
      </w:pPr>
      <w:r>
        <w:t xml:space="preserve">Make sense of industrial data into actionable intelligence </w:t>
      </w:r>
    </w:p>
    <w:p w:rsidR="007C2920" w:rsidRDefault="007C2920" w:rsidP="007C2920">
      <w:pPr>
        <w:pStyle w:val="ListParagraph"/>
        <w:numPr>
          <w:ilvl w:val="1"/>
          <w:numId w:val="10"/>
        </w:numPr>
      </w:pPr>
      <w:r>
        <w:t>Run operations anywhere on any device</w:t>
      </w:r>
    </w:p>
    <w:p w:rsidR="007C2920" w:rsidRDefault="007C2920" w:rsidP="007C2920">
      <w:pPr>
        <w:pStyle w:val="ListParagraph"/>
        <w:numPr>
          <w:ilvl w:val="0"/>
          <w:numId w:val="10"/>
        </w:numPr>
      </w:pPr>
      <w:r>
        <w:t>GE Control Architecture</w:t>
      </w:r>
    </w:p>
    <w:p w:rsidR="007C2920" w:rsidRDefault="007C2920" w:rsidP="007C2920">
      <w:pPr>
        <w:pStyle w:val="ListParagraph"/>
        <w:numPr>
          <w:ilvl w:val="1"/>
          <w:numId w:val="10"/>
        </w:numPr>
      </w:pPr>
      <w:r>
        <w:t>Analyze data for operational value</w:t>
      </w:r>
    </w:p>
    <w:p w:rsidR="007C2920" w:rsidRDefault="007C2920" w:rsidP="007C2920">
      <w:pPr>
        <w:pStyle w:val="ListParagraph"/>
        <w:numPr>
          <w:ilvl w:val="1"/>
          <w:numId w:val="10"/>
        </w:numPr>
      </w:pPr>
      <w:r>
        <w:t>Present data in context and control processes</w:t>
      </w:r>
    </w:p>
    <w:p w:rsidR="007C2920" w:rsidRDefault="007C2920" w:rsidP="007C2920">
      <w:pPr>
        <w:pStyle w:val="ListParagraph"/>
        <w:numPr>
          <w:ilvl w:val="2"/>
          <w:numId w:val="10"/>
        </w:numPr>
      </w:pPr>
      <w:r>
        <w:t>OPC-UA</w:t>
      </w:r>
    </w:p>
    <w:p w:rsidR="007C2920" w:rsidRDefault="007C2920" w:rsidP="007C2920">
      <w:pPr>
        <w:pStyle w:val="ListParagraph"/>
        <w:numPr>
          <w:ilvl w:val="1"/>
          <w:numId w:val="10"/>
        </w:numPr>
      </w:pPr>
      <w:r>
        <w:t>Transmit and store data</w:t>
      </w:r>
    </w:p>
    <w:p w:rsidR="007C2920" w:rsidRDefault="007C2920" w:rsidP="007C2920">
      <w:pPr>
        <w:pStyle w:val="ListParagraph"/>
        <w:numPr>
          <w:ilvl w:val="2"/>
          <w:numId w:val="10"/>
        </w:numPr>
      </w:pPr>
      <w:proofErr w:type="spellStart"/>
      <w:r>
        <w:t>Profitnet</w:t>
      </w:r>
      <w:proofErr w:type="spellEnd"/>
    </w:p>
    <w:p w:rsidR="007C2920" w:rsidRDefault="007C2920" w:rsidP="007C2920">
      <w:pPr>
        <w:pStyle w:val="ListParagraph"/>
        <w:numPr>
          <w:ilvl w:val="1"/>
          <w:numId w:val="10"/>
        </w:numPr>
      </w:pPr>
      <w:r>
        <w:t>Acquire, collect and visualize data in real-time.</w:t>
      </w:r>
    </w:p>
    <w:p w:rsidR="007C2920" w:rsidRDefault="007C2920" w:rsidP="007C2920">
      <w:pPr>
        <w:pStyle w:val="ListParagraph"/>
        <w:numPr>
          <w:ilvl w:val="0"/>
          <w:numId w:val="10"/>
        </w:numPr>
      </w:pPr>
      <w:r>
        <w:t xml:space="preserve">GE </w:t>
      </w:r>
      <w:proofErr w:type="spellStart"/>
      <w:r>
        <w:t>Fastworks</w:t>
      </w:r>
      <w:proofErr w:type="spellEnd"/>
      <w:r>
        <w:t xml:space="preserve"> Framework</w:t>
      </w:r>
    </w:p>
    <w:p w:rsidR="007C2920" w:rsidRDefault="007C2920" w:rsidP="007C2920">
      <w:pPr>
        <w:pStyle w:val="ListParagraph"/>
        <w:numPr>
          <w:ilvl w:val="1"/>
          <w:numId w:val="10"/>
        </w:numPr>
      </w:pPr>
      <w:r>
        <w:t>Experiment, Learn, Iterate</w:t>
      </w:r>
    </w:p>
    <w:p w:rsidR="007C2920" w:rsidRDefault="007C2920" w:rsidP="007C2920">
      <w:pPr>
        <w:pStyle w:val="ListParagraph"/>
        <w:numPr>
          <w:ilvl w:val="1"/>
          <w:numId w:val="10"/>
        </w:numPr>
      </w:pPr>
      <w:r>
        <w:t>Idea Labs – commercialize GE patents</w:t>
      </w:r>
    </w:p>
    <w:p w:rsidR="007C2920" w:rsidRDefault="007C2920" w:rsidP="007C2920">
      <w:pPr>
        <w:pStyle w:val="ListParagraph"/>
        <w:numPr>
          <w:ilvl w:val="1"/>
          <w:numId w:val="10"/>
        </w:numPr>
      </w:pPr>
      <w:r>
        <w:t>Quest – contest for desired solutions</w:t>
      </w:r>
    </w:p>
    <w:p w:rsidR="007C2920" w:rsidRDefault="007C2920" w:rsidP="007C2920">
      <w:pPr>
        <w:pStyle w:val="ListParagraph"/>
        <w:numPr>
          <w:ilvl w:val="0"/>
          <w:numId w:val="10"/>
        </w:numPr>
      </w:pPr>
      <w:r>
        <w:t>Value in Data</w:t>
      </w:r>
    </w:p>
    <w:p w:rsidR="007C2920" w:rsidRDefault="007C2920" w:rsidP="007C2920">
      <w:pPr>
        <w:pStyle w:val="ListParagraph"/>
        <w:numPr>
          <w:ilvl w:val="1"/>
          <w:numId w:val="10"/>
        </w:numPr>
      </w:pPr>
      <w:r>
        <w:t>Own Data – use to improve next generation products</w:t>
      </w:r>
    </w:p>
    <w:p w:rsidR="007C2920" w:rsidRDefault="007C2920" w:rsidP="007C2920">
      <w:pPr>
        <w:pStyle w:val="ListParagraph"/>
        <w:numPr>
          <w:ilvl w:val="1"/>
          <w:numId w:val="10"/>
        </w:numPr>
      </w:pPr>
      <w:r>
        <w:t xml:space="preserve">Share Data – Service and warranty </w:t>
      </w:r>
    </w:p>
    <w:p w:rsidR="007C2920" w:rsidRDefault="007C2920" w:rsidP="007C2920">
      <w:pPr>
        <w:pStyle w:val="ListParagraph"/>
        <w:numPr>
          <w:ilvl w:val="1"/>
          <w:numId w:val="10"/>
        </w:numPr>
      </w:pPr>
      <w:r>
        <w:t xml:space="preserve">Sell Data – enable customer to improve their business </w:t>
      </w:r>
    </w:p>
    <w:p w:rsidR="007C2920" w:rsidRDefault="007C2920" w:rsidP="007C2920">
      <w:pPr>
        <w:pStyle w:val="ListParagraph"/>
        <w:numPr>
          <w:ilvl w:val="0"/>
          <w:numId w:val="10"/>
        </w:numPr>
      </w:pPr>
      <w:r>
        <w:t>Notes</w:t>
      </w:r>
    </w:p>
    <w:p w:rsidR="007C2920" w:rsidRDefault="007C2920" w:rsidP="007C2920">
      <w:pPr>
        <w:pStyle w:val="ListParagraph"/>
        <w:numPr>
          <w:ilvl w:val="1"/>
          <w:numId w:val="10"/>
        </w:numPr>
      </w:pPr>
      <w:r>
        <w:t xml:space="preserve">Connectivity must be secure, trusted and high performance on </w:t>
      </w:r>
      <w:r>
        <w:rPr>
          <w:u w:val="single"/>
        </w:rPr>
        <w:t xml:space="preserve">public </w:t>
      </w:r>
      <w:r>
        <w:t>networks.</w:t>
      </w:r>
    </w:p>
    <w:p w:rsidR="007C2920" w:rsidRDefault="007C2920" w:rsidP="007C2920">
      <w:pPr>
        <w:pStyle w:val="ListParagraph"/>
        <w:numPr>
          <w:ilvl w:val="1"/>
          <w:numId w:val="10"/>
        </w:numPr>
      </w:pPr>
      <w:r>
        <w:t>Consumer electronics have made substantial computing power accessible to many.</w:t>
      </w:r>
    </w:p>
    <w:p w:rsidR="007C2920" w:rsidRDefault="007C2920" w:rsidP="007C2920">
      <w:pPr>
        <w:pStyle w:val="ListParagraph"/>
        <w:numPr>
          <w:ilvl w:val="1"/>
          <w:numId w:val="10"/>
        </w:numPr>
      </w:pPr>
      <w:r>
        <w:t>Next generation of workers expect answers at their finger tips</w:t>
      </w:r>
    </w:p>
    <w:p w:rsidR="007C2920" w:rsidRDefault="007C2920" w:rsidP="007C2920">
      <w:pPr>
        <w:pStyle w:val="ListParagraph"/>
        <w:numPr>
          <w:ilvl w:val="1"/>
          <w:numId w:val="10"/>
        </w:numPr>
      </w:pPr>
      <w:proofErr w:type="spellStart"/>
      <w:r>
        <w:t>IoT</w:t>
      </w:r>
      <w:proofErr w:type="spellEnd"/>
      <w:r>
        <w:t xml:space="preserve"> must drive business insights</w:t>
      </w:r>
    </w:p>
    <w:p w:rsidR="007C2920" w:rsidRDefault="007C2920" w:rsidP="007C2920">
      <w:pPr>
        <w:pStyle w:val="ListParagraph"/>
        <w:numPr>
          <w:ilvl w:val="1"/>
          <w:numId w:val="10"/>
        </w:numPr>
      </w:pPr>
      <w:r>
        <w:t xml:space="preserve">Marry real-time data with real-time performance </w:t>
      </w:r>
    </w:p>
    <w:p w:rsidR="007C2920" w:rsidRDefault="007C2920" w:rsidP="007C2920">
      <w:pPr>
        <w:pStyle w:val="ListParagraph"/>
        <w:numPr>
          <w:ilvl w:val="0"/>
          <w:numId w:val="10"/>
        </w:numPr>
      </w:pPr>
      <w:r>
        <w:t>Key Points</w:t>
      </w:r>
    </w:p>
    <w:p w:rsidR="007C2920" w:rsidRDefault="007C2920" w:rsidP="007C2920">
      <w:pPr>
        <w:pStyle w:val="ListParagraph"/>
        <w:numPr>
          <w:ilvl w:val="1"/>
          <w:numId w:val="10"/>
        </w:numPr>
      </w:pPr>
      <w:r>
        <w:t>Architecture Matters</w:t>
      </w:r>
    </w:p>
    <w:p w:rsidR="007C2920" w:rsidRDefault="007C2920" w:rsidP="007C2920">
      <w:pPr>
        <w:pStyle w:val="ListParagraph"/>
        <w:numPr>
          <w:ilvl w:val="1"/>
          <w:numId w:val="10"/>
        </w:numPr>
      </w:pPr>
      <w:r>
        <w:t>Experiment, Learn, Innovate</w:t>
      </w:r>
    </w:p>
    <w:p w:rsidR="007C2920" w:rsidRDefault="007C2920" w:rsidP="007C2920">
      <w:pPr>
        <w:pStyle w:val="ListParagraph"/>
        <w:numPr>
          <w:ilvl w:val="2"/>
          <w:numId w:val="10"/>
        </w:numPr>
      </w:pPr>
      <w:r>
        <w:lastRenderedPageBreak/>
        <w:t xml:space="preserve">Both commercial and technical frameworks </w:t>
      </w:r>
    </w:p>
    <w:p w:rsidR="007C2920" w:rsidRDefault="007C2920" w:rsidP="007C2920">
      <w:pPr>
        <w:pStyle w:val="ListParagraph"/>
        <w:numPr>
          <w:ilvl w:val="1"/>
          <w:numId w:val="10"/>
        </w:numPr>
      </w:pPr>
      <w:r>
        <w:t xml:space="preserve">Leverage Collaboration </w:t>
      </w:r>
    </w:p>
    <w:p w:rsidR="007C2920" w:rsidRDefault="007C2920" w:rsidP="007C2920">
      <w:pPr>
        <w:pStyle w:val="ListParagraph"/>
        <w:numPr>
          <w:ilvl w:val="1"/>
          <w:numId w:val="10"/>
        </w:numPr>
      </w:pPr>
      <w:proofErr w:type="spellStart"/>
      <w:r>
        <w:t>IoT</w:t>
      </w:r>
      <w:proofErr w:type="spellEnd"/>
      <w:r>
        <w:t xml:space="preserve"> can be a revolution in productivity</w:t>
      </w:r>
    </w:p>
    <w:p w:rsidR="007C2920" w:rsidRDefault="007C2920" w:rsidP="007C2920">
      <w:pPr>
        <w:pStyle w:val="ListParagraph"/>
        <w:numPr>
          <w:ilvl w:val="0"/>
          <w:numId w:val="10"/>
        </w:numPr>
      </w:pPr>
      <w:r>
        <w:t>Key Areas of Focus</w:t>
      </w:r>
    </w:p>
    <w:p w:rsidR="007C2920" w:rsidRDefault="007C2920" w:rsidP="007C2920">
      <w:pPr>
        <w:pStyle w:val="ListParagraph"/>
        <w:numPr>
          <w:ilvl w:val="1"/>
          <w:numId w:val="10"/>
        </w:numPr>
      </w:pPr>
      <w:r>
        <w:t>Cloud</w:t>
      </w:r>
    </w:p>
    <w:p w:rsidR="007C2920" w:rsidRDefault="007C2920" w:rsidP="007C2920">
      <w:pPr>
        <w:pStyle w:val="ListParagraph"/>
        <w:numPr>
          <w:ilvl w:val="1"/>
          <w:numId w:val="10"/>
        </w:numPr>
      </w:pPr>
      <w:r>
        <w:t>Access (Mobile)</w:t>
      </w:r>
    </w:p>
    <w:p w:rsidR="007C2920" w:rsidRDefault="007C2920" w:rsidP="007C2920">
      <w:pPr>
        <w:pStyle w:val="ListParagraph"/>
        <w:numPr>
          <w:ilvl w:val="1"/>
          <w:numId w:val="10"/>
        </w:numPr>
      </w:pPr>
      <w:r>
        <w:t>End-to-end security</w:t>
      </w:r>
    </w:p>
    <w:p w:rsidR="007C2920" w:rsidRDefault="007C2920" w:rsidP="007C2920">
      <w:pPr>
        <w:pStyle w:val="ListParagraph"/>
        <w:numPr>
          <w:ilvl w:val="1"/>
          <w:numId w:val="10"/>
        </w:numPr>
      </w:pPr>
      <w:r>
        <w:t>Smart Machines</w:t>
      </w:r>
    </w:p>
    <w:p w:rsidR="007C2920" w:rsidRDefault="007C2920" w:rsidP="007C2920">
      <w:pPr>
        <w:pStyle w:val="ListParagraph"/>
        <w:numPr>
          <w:ilvl w:val="1"/>
          <w:numId w:val="10"/>
        </w:numPr>
      </w:pPr>
      <w:r>
        <w:t xml:space="preserve">Asset Management </w:t>
      </w:r>
    </w:p>
    <w:p w:rsidR="007C2920" w:rsidRDefault="007C2920" w:rsidP="007C2920">
      <w:pPr>
        <w:pStyle w:val="ListParagraph"/>
        <w:numPr>
          <w:ilvl w:val="1"/>
          <w:numId w:val="10"/>
        </w:numPr>
      </w:pPr>
      <w:r>
        <w:t>Big Data</w:t>
      </w:r>
    </w:p>
    <w:p w:rsidR="007C2920" w:rsidRDefault="007C2920" w:rsidP="007C2920">
      <w:pPr>
        <w:pStyle w:val="ListParagraph"/>
        <w:numPr>
          <w:ilvl w:val="1"/>
          <w:numId w:val="10"/>
        </w:numPr>
      </w:pPr>
      <w:r>
        <w:t xml:space="preserve">User interfaces </w:t>
      </w:r>
    </w:p>
    <w:p w:rsidR="007C2920" w:rsidRDefault="007C2920" w:rsidP="007C2920">
      <w:r>
        <w:rPr>
          <w:b/>
        </w:rPr>
        <w:t>Panel Discussion</w:t>
      </w:r>
    </w:p>
    <w:p w:rsidR="007C2920" w:rsidRPr="00A15110" w:rsidRDefault="007C2920" w:rsidP="007C2920">
      <w:pPr>
        <w:pStyle w:val="NormalWeb"/>
        <w:shd w:val="clear" w:color="auto" w:fill="FFFFFF"/>
        <w:spacing w:before="0" w:beforeAutospacing="0" w:after="0" w:afterAutospacing="0"/>
        <w:rPr>
          <w:rFonts w:asciiTheme="minorHAnsi" w:hAnsiTheme="minorHAnsi" w:cs="Helvetica"/>
          <w:sz w:val="22"/>
          <w:szCs w:val="22"/>
        </w:rPr>
      </w:pPr>
      <w:r w:rsidRPr="00A15110">
        <w:rPr>
          <w:rFonts w:asciiTheme="minorHAnsi" w:hAnsiTheme="minorHAnsi" w:cs="Helvetica"/>
          <w:sz w:val="22"/>
          <w:szCs w:val="22"/>
        </w:rPr>
        <w:t xml:space="preserve">1. </w:t>
      </w:r>
      <w:proofErr w:type="spellStart"/>
      <w:r w:rsidRPr="00A15110">
        <w:rPr>
          <w:rFonts w:asciiTheme="minorHAnsi" w:hAnsiTheme="minorHAnsi" w:cs="Helvetica"/>
          <w:sz w:val="22"/>
          <w:szCs w:val="22"/>
        </w:rPr>
        <w:t>Apitronics</w:t>
      </w:r>
      <w:proofErr w:type="spellEnd"/>
      <w:r w:rsidRPr="00A15110">
        <w:rPr>
          <w:rFonts w:asciiTheme="minorHAnsi" w:hAnsiTheme="minorHAnsi" w:cs="Helvetica"/>
          <w:sz w:val="22"/>
          <w:szCs w:val="22"/>
        </w:rPr>
        <w:t xml:space="preserve"> -- Louis </w:t>
      </w:r>
      <w:proofErr w:type="spellStart"/>
      <w:r w:rsidRPr="00A15110">
        <w:rPr>
          <w:rFonts w:asciiTheme="minorHAnsi" w:hAnsiTheme="minorHAnsi" w:cs="Helvetica"/>
          <w:sz w:val="22"/>
          <w:szCs w:val="22"/>
        </w:rPr>
        <w:t>Thiery</w:t>
      </w:r>
      <w:proofErr w:type="spellEnd"/>
      <w:r w:rsidRPr="00A15110">
        <w:rPr>
          <w:rFonts w:asciiTheme="minorHAnsi" w:hAnsiTheme="minorHAnsi" w:cs="Helvetica"/>
          <w:sz w:val="22"/>
          <w:szCs w:val="22"/>
        </w:rPr>
        <w:t>, Founder and CEO</w:t>
      </w:r>
    </w:p>
    <w:p w:rsidR="007C2920" w:rsidRPr="00A15110" w:rsidRDefault="007C2920" w:rsidP="007C2920">
      <w:pPr>
        <w:pStyle w:val="NormalWeb"/>
        <w:shd w:val="clear" w:color="auto" w:fill="FFFFFF"/>
        <w:spacing w:before="0" w:beforeAutospacing="0" w:after="0" w:afterAutospacing="0"/>
        <w:rPr>
          <w:rFonts w:asciiTheme="minorHAnsi" w:hAnsiTheme="minorHAnsi" w:cs="Helvetica"/>
          <w:sz w:val="22"/>
          <w:szCs w:val="22"/>
        </w:rPr>
      </w:pPr>
      <w:r w:rsidRPr="00A15110">
        <w:rPr>
          <w:rFonts w:asciiTheme="minorHAnsi" w:hAnsiTheme="minorHAnsi" w:cs="Helvetica"/>
          <w:sz w:val="22"/>
          <w:szCs w:val="22"/>
        </w:rPr>
        <w:t xml:space="preserve">2. </w:t>
      </w:r>
      <w:proofErr w:type="spellStart"/>
      <w:r w:rsidRPr="00A15110">
        <w:rPr>
          <w:rFonts w:asciiTheme="minorHAnsi" w:hAnsiTheme="minorHAnsi" w:cs="Helvetica"/>
          <w:sz w:val="22"/>
          <w:szCs w:val="22"/>
        </w:rPr>
        <w:t>MachineShop</w:t>
      </w:r>
      <w:proofErr w:type="spellEnd"/>
      <w:r w:rsidRPr="00A15110">
        <w:rPr>
          <w:rFonts w:asciiTheme="minorHAnsi" w:hAnsiTheme="minorHAnsi" w:cs="Helvetica"/>
          <w:sz w:val="22"/>
          <w:szCs w:val="22"/>
        </w:rPr>
        <w:t xml:space="preserve"> -- Michael Campbell, Founder and CEO</w:t>
      </w:r>
    </w:p>
    <w:p w:rsidR="007C2920" w:rsidRPr="00A15110" w:rsidRDefault="007C2920" w:rsidP="007C2920">
      <w:pPr>
        <w:pStyle w:val="NormalWeb"/>
        <w:shd w:val="clear" w:color="auto" w:fill="FFFFFF"/>
        <w:spacing w:before="0" w:beforeAutospacing="0" w:after="0" w:afterAutospacing="0"/>
        <w:rPr>
          <w:rFonts w:asciiTheme="minorHAnsi" w:hAnsiTheme="minorHAnsi" w:cs="Helvetica"/>
          <w:sz w:val="22"/>
          <w:szCs w:val="22"/>
        </w:rPr>
      </w:pPr>
      <w:r w:rsidRPr="00A15110">
        <w:rPr>
          <w:rFonts w:asciiTheme="minorHAnsi" w:hAnsiTheme="minorHAnsi" w:cs="Helvetica"/>
          <w:sz w:val="22"/>
          <w:szCs w:val="22"/>
        </w:rPr>
        <w:t xml:space="preserve">3. PTC/ </w:t>
      </w:r>
      <w:proofErr w:type="spellStart"/>
      <w:r w:rsidRPr="00A15110">
        <w:rPr>
          <w:rFonts w:asciiTheme="minorHAnsi" w:hAnsiTheme="minorHAnsi" w:cs="Helvetica"/>
          <w:sz w:val="22"/>
          <w:szCs w:val="22"/>
        </w:rPr>
        <w:t>Thingworx</w:t>
      </w:r>
      <w:proofErr w:type="spellEnd"/>
      <w:r w:rsidRPr="00A15110">
        <w:rPr>
          <w:rFonts w:asciiTheme="minorHAnsi" w:hAnsiTheme="minorHAnsi" w:cs="Helvetica"/>
          <w:sz w:val="22"/>
          <w:szCs w:val="22"/>
        </w:rPr>
        <w:t xml:space="preserve"> - Rick </w:t>
      </w:r>
      <w:proofErr w:type="spellStart"/>
      <w:r w:rsidRPr="00A15110">
        <w:rPr>
          <w:rFonts w:asciiTheme="minorHAnsi" w:hAnsiTheme="minorHAnsi" w:cs="Helvetica"/>
          <w:sz w:val="22"/>
          <w:szCs w:val="22"/>
        </w:rPr>
        <w:t>Bullotta</w:t>
      </w:r>
      <w:proofErr w:type="spellEnd"/>
      <w:r w:rsidRPr="00A15110">
        <w:rPr>
          <w:rFonts w:asciiTheme="minorHAnsi" w:hAnsiTheme="minorHAnsi" w:cs="Helvetica"/>
          <w:sz w:val="22"/>
          <w:szCs w:val="22"/>
        </w:rPr>
        <w:t xml:space="preserve">, CTO, </w:t>
      </w:r>
      <w:proofErr w:type="spellStart"/>
      <w:r w:rsidRPr="00A15110">
        <w:rPr>
          <w:rFonts w:asciiTheme="minorHAnsi" w:hAnsiTheme="minorHAnsi" w:cs="Helvetica"/>
          <w:sz w:val="22"/>
          <w:szCs w:val="22"/>
        </w:rPr>
        <w:t>Thingworx</w:t>
      </w:r>
      <w:proofErr w:type="spellEnd"/>
    </w:p>
    <w:p w:rsidR="007C2920" w:rsidRPr="00A15110" w:rsidRDefault="007C2920" w:rsidP="007C2920">
      <w:pPr>
        <w:pStyle w:val="NormalWeb"/>
        <w:shd w:val="clear" w:color="auto" w:fill="FFFFFF"/>
        <w:spacing w:before="0" w:beforeAutospacing="0" w:after="0" w:afterAutospacing="0"/>
        <w:rPr>
          <w:rFonts w:asciiTheme="minorHAnsi" w:hAnsiTheme="minorHAnsi" w:cs="Helvetica"/>
          <w:sz w:val="22"/>
          <w:szCs w:val="22"/>
        </w:rPr>
      </w:pPr>
      <w:r w:rsidRPr="00A15110">
        <w:rPr>
          <w:rFonts w:asciiTheme="minorHAnsi" w:hAnsiTheme="minorHAnsi" w:cs="Helvetica"/>
          <w:sz w:val="22"/>
          <w:szCs w:val="22"/>
        </w:rPr>
        <w:t>4. Sensible Baby -- Ben Cooper, Founder and CEO</w:t>
      </w:r>
      <w:r w:rsidRPr="00A15110">
        <w:rPr>
          <w:rStyle w:val="apple-converted-space"/>
          <w:rFonts w:asciiTheme="minorHAnsi" w:hAnsiTheme="minorHAnsi" w:cs="Helvetica"/>
          <w:sz w:val="22"/>
          <w:szCs w:val="22"/>
        </w:rPr>
        <w:t> </w:t>
      </w:r>
    </w:p>
    <w:p w:rsidR="007C2920" w:rsidRDefault="007C2920" w:rsidP="007C2920">
      <w:pPr>
        <w:pStyle w:val="NormalWeb"/>
        <w:shd w:val="clear" w:color="auto" w:fill="FFFFFF"/>
        <w:spacing w:before="0" w:beforeAutospacing="0" w:after="0" w:afterAutospacing="0"/>
        <w:rPr>
          <w:rFonts w:asciiTheme="minorHAnsi" w:hAnsiTheme="minorHAnsi" w:cs="Helvetica"/>
          <w:sz w:val="22"/>
          <w:szCs w:val="22"/>
        </w:rPr>
      </w:pPr>
      <w:r w:rsidRPr="00A15110">
        <w:rPr>
          <w:rFonts w:asciiTheme="minorHAnsi" w:hAnsiTheme="minorHAnsi" w:cs="Helvetica"/>
          <w:sz w:val="22"/>
          <w:szCs w:val="22"/>
        </w:rPr>
        <w:t xml:space="preserve">5. </w:t>
      </w:r>
      <w:proofErr w:type="spellStart"/>
      <w:r w:rsidRPr="00A15110">
        <w:rPr>
          <w:rFonts w:asciiTheme="minorHAnsi" w:hAnsiTheme="minorHAnsi" w:cs="Helvetica"/>
          <w:sz w:val="22"/>
          <w:szCs w:val="22"/>
        </w:rPr>
        <w:t>Xively</w:t>
      </w:r>
      <w:proofErr w:type="spellEnd"/>
      <w:r w:rsidRPr="00A15110">
        <w:rPr>
          <w:rFonts w:asciiTheme="minorHAnsi" w:hAnsiTheme="minorHAnsi" w:cs="Helvetica"/>
          <w:sz w:val="22"/>
          <w:szCs w:val="22"/>
        </w:rPr>
        <w:t xml:space="preserve">/ </w:t>
      </w:r>
      <w:proofErr w:type="spellStart"/>
      <w:r w:rsidRPr="00A15110">
        <w:rPr>
          <w:rFonts w:asciiTheme="minorHAnsi" w:hAnsiTheme="minorHAnsi" w:cs="Helvetica"/>
          <w:sz w:val="22"/>
          <w:szCs w:val="22"/>
        </w:rPr>
        <w:t>LogMein</w:t>
      </w:r>
      <w:proofErr w:type="spellEnd"/>
      <w:r w:rsidRPr="00A15110">
        <w:rPr>
          <w:rFonts w:asciiTheme="minorHAnsi" w:hAnsiTheme="minorHAnsi" w:cs="Helvetica"/>
          <w:sz w:val="22"/>
          <w:szCs w:val="22"/>
        </w:rPr>
        <w:t xml:space="preserve"> -- Chad Jones, VP Product Strategy</w:t>
      </w:r>
    </w:p>
    <w:p w:rsidR="007C2920" w:rsidRDefault="007C2920" w:rsidP="007C2920">
      <w:pPr>
        <w:pStyle w:val="NormalWeb"/>
        <w:shd w:val="clear" w:color="auto" w:fill="FFFFFF"/>
        <w:spacing w:before="0" w:beforeAutospacing="0" w:after="0" w:afterAutospacing="0"/>
        <w:rPr>
          <w:rFonts w:asciiTheme="minorHAnsi" w:hAnsiTheme="minorHAnsi" w:cs="Helvetica"/>
          <w:sz w:val="22"/>
          <w:szCs w:val="22"/>
        </w:rPr>
      </w:pP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Goal of </w:t>
      </w:r>
      <w:proofErr w:type="spellStart"/>
      <w:r>
        <w:rPr>
          <w:rFonts w:asciiTheme="minorHAnsi" w:hAnsiTheme="minorHAnsi" w:cs="Helvetica"/>
          <w:sz w:val="22"/>
          <w:szCs w:val="22"/>
        </w:rPr>
        <w:t>IoT</w:t>
      </w:r>
      <w:proofErr w:type="spellEnd"/>
      <w:r>
        <w:rPr>
          <w:rFonts w:asciiTheme="minorHAnsi" w:hAnsiTheme="minorHAnsi" w:cs="Helvetica"/>
          <w:sz w:val="22"/>
          <w:szCs w:val="22"/>
        </w:rPr>
        <w:t>: Unlock connected value</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Make “things” smart</w:t>
      </w:r>
    </w:p>
    <w:p w:rsidR="007C2920" w:rsidRDefault="007C2920" w:rsidP="007C2920">
      <w:pPr>
        <w:pStyle w:val="NormalWeb"/>
        <w:numPr>
          <w:ilvl w:val="1"/>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Smart Cities</w:t>
      </w:r>
    </w:p>
    <w:p w:rsidR="007C2920" w:rsidRDefault="007C2920" w:rsidP="007C2920">
      <w:pPr>
        <w:pStyle w:val="NormalWeb"/>
        <w:numPr>
          <w:ilvl w:val="1"/>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Smart equipment</w:t>
      </w:r>
    </w:p>
    <w:p w:rsidR="007C2920" w:rsidRDefault="007C2920" w:rsidP="007C2920">
      <w:pPr>
        <w:pStyle w:val="NormalWeb"/>
        <w:numPr>
          <w:ilvl w:val="1"/>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Smart Farms</w:t>
      </w:r>
    </w:p>
    <w:p w:rsidR="007C2920" w:rsidRDefault="007C2920" w:rsidP="007C2920">
      <w:pPr>
        <w:pStyle w:val="NormalWeb"/>
        <w:numPr>
          <w:ilvl w:val="1"/>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Etc. </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Enabler: Low cost connectivity and low cost distributed CPU power</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Internet of Services (Speaker 2) – Service Driven Economy</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Build toward standards – but don’t wait. </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Too many standards – Cloud Standards, Communication Standards, etc. </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APIs are critical enablers (e.g. REST)</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Need to break technical and organizational Silo’s</w:t>
      </w:r>
    </w:p>
    <w:p w:rsidR="007C2920" w:rsidRDefault="007C2920" w:rsidP="007C2920">
      <w:pPr>
        <w:pStyle w:val="NormalWeb"/>
        <w:numPr>
          <w:ilvl w:val="1"/>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Eliminate Walled Gardens</w:t>
      </w:r>
    </w:p>
    <w:p w:rsidR="007C292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Industrial Internet Consortium </w:t>
      </w:r>
    </w:p>
    <w:p w:rsidR="007C2920" w:rsidRPr="00A15110" w:rsidRDefault="007C2920" w:rsidP="007C2920">
      <w:pPr>
        <w:pStyle w:val="NormalWeb"/>
        <w:numPr>
          <w:ilvl w:val="0"/>
          <w:numId w:val="11"/>
        </w:numPr>
        <w:shd w:val="clear" w:color="auto" w:fill="FFFFFF"/>
        <w:spacing w:before="0" w:beforeAutospacing="0" w:after="0" w:afterAutospacing="0" w:line="276" w:lineRule="auto"/>
        <w:rPr>
          <w:rFonts w:asciiTheme="minorHAnsi" w:hAnsiTheme="minorHAnsi" w:cs="Helvetica"/>
          <w:sz w:val="22"/>
          <w:szCs w:val="22"/>
        </w:rPr>
      </w:pPr>
      <w:r>
        <w:rPr>
          <w:rFonts w:asciiTheme="minorHAnsi" w:hAnsiTheme="minorHAnsi" w:cs="Helvetica"/>
          <w:sz w:val="22"/>
          <w:szCs w:val="22"/>
        </w:rPr>
        <w:t xml:space="preserve">Numerous DOD </w:t>
      </w:r>
      <w:proofErr w:type="spellStart"/>
      <w:r>
        <w:rPr>
          <w:rFonts w:asciiTheme="minorHAnsi" w:hAnsiTheme="minorHAnsi" w:cs="Helvetica"/>
          <w:sz w:val="22"/>
          <w:szCs w:val="22"/>
        </w:rPr>
        <w:t>IoT</w:t>
      </w:r>
      <w:proofErr w:type="spellEnd"/>
      <w:r>
        <w:rPr>
          <w:rFonts w:asciiTheme="minorHAnsi" w:hAnsiTheme="minorHAnsi" w:cs="Helvetica"/>
          <w:sz w:val="22"/>
          <w:szCs w:val="22"/>
        </w:rPr>
        <w:t xml:space="preserve"> related technologies are being commercialized. </w:t>
      </w:r>
    </w:p>
    <w:p w:rsidR="0058617A" w:rsidRPr="007C2920" w:rsidRDefault="0058617A" w:rsidP="007C2920"/>
    <w:sectPr w:rsidR="0058617A" w:rsidRPr="007C2920" w:rsidSect="00CE3AA9">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76" w:rsidRDefault="00DA5876" w:rsidP="00A672DD">
      <w:pPr>
        <w:spacing w:after="0" w:line="240" w:lineRule="auto"/>
      </w:pPr>
      <w:r>
        <w:separator/>
      </w:r>
    </w:p>
  </w:endnote>
  <w:endnote w:type="continuationSeparator" w:id="0">
    <w:p w:rsidR="00DA5876" w:rsidRDefault="00DA5876" w:rsidP="00A67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A1" w:rsidRDefault="003F1FA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A1" w:rsidRDefault="003F1FA1">
    <w:pPr>
      <w:pStyle w:val="Footer"/>
      <w:rPr>
        <w:rFonts w:asciiTheme="majorHAnsi" w:hAnsiTheme="majorHAnsi" w:cstheme="majorHAnsi"/>
      </w:rPr>
    </w:pPr>
    <w:r>
      <w:rPr>
        <w:rFonts w:asciiTheme="majorHAnsi" w:hAnsiTheme="majorHAnsi" w:cstheme="majorHAnsi"/>
      </w:rPr>
      <w:t>Greywale Management</w:t>
    </w:r>
    <w:r>
      <w:rPr>
        <w:rFonts w:asciiTheme="majorHAnsi" w:hAnsiTheme="majorHAnsi" w:cstheme="majorHAnsi"/>
      </w:rPr>
      <w:tab/>
      <w:t>www.greywale.com</w:t>
    </w:r>
  </w:p>
  <w:p w:rsidR="003F1FA1" w:rsidRDefault="003F1FA1">
    <w:pPr>
      <w:pStyle w:val="Footer"/>
    </w:pPr>
    <w:r>
      <w:rPr>
        <w:rFonts w:asciiTheme="majorHAnsi" w:hAnsiTheme="majorHAnsi" w:cstheme="majorHAnsi"/>
      </w:rPr>
      <w:t>All Rights Reserved</w:t>
    </w:r>
    <w:r>
      <w:rPr>
        <w:rFonts w:asciiTheme="majorHAnsi" w:hAnsiTheme="majorHAnsi" w:cstheme="majorHAnsi"/>
      </w:rPr>
      <w:ptab w:relativeTo="margin" w:alignment="right" w:leader="none"/>
    </w:r>
    <w:r>
      <w:rPr>
        <w:rFonts w:asciiTheme="majorHAnsi" w:hAnsiTheme="majorHAnsi" w:cstheme="majorHAnsi"/>
      </w:rPr>
      <w:t xml:space="preserve">Page </w:t>
    </w:r>
    <w:r w:rsidR="00685F1D" w:rsidRPr="00685F1D">
      <w:fldChar w:fldCharType="begin"/>
    </w:r>
    <w:r>
      <w:instrText xml:space="preserve"> PAGE   \* MERGEFORMAT </w:instrText>
    </w:r>
    <w:r w:rsidR="00685F1D" w:rsidRPr="00685F1D">
      <w:fldChar w:fldCharType="separate"/>
    </w:r>
    <w:r w:rsidR="007C2920" w:rsidRPr="007C2920">
      <w:rPr>
        <w:rFonts w:asciiTheme="majorHAnsi" w:hAnsiTheme="majorHAnsi" w:cstheme="majorHAnsi"/>
        <w:noProof/>
      </w:rPr>
      <w:t>2</w:t>
    </w:r>
    <w:r w:rsidR="00685F1D">
      <w:rPr>
        <w:rFonts w:asciiTheme="majorHAnsi" w:hAnsiTheme="majorHAnsi" w:cstheme="majorHAnsi"/>
        <w:noProof/>
      </w:rPr>
      <w:fldChar w:fldCharType="end"/>
    </w:r>
    <w:r w:rsidR="00685F1D">
      <w:rPr>
        <w:noProof/>
        <w:lang w:eastAsia="zh-TW"/>
      </w:rPr>
      <w:pict>
        <v:group id="_x0000_s2055"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7" style="position:absolute;left:8;top:9;width:4031;height:1439;mso-width-percent:400;mso-height-percent:1000;mso-width-percent:400;mso-height-percent:1000;mso-width-relative:margin;mso-height-relative:bottom-margin-area" filled="f" stroked="f"/>
          <w10:wrap anchorx="page" anchory="page"/>
        </v:group>
      </w:pict>
    </w:r>
    <w:r w:rsidR="00685F1D">
      <w:rPr>
        <w:noProof/>
        <w:lang w:eastAsia="zh-TW"/>
      </w:rPr>
      <w:pict>
        <v:rect id="_x0000_s2054"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685F1D">
      <w:rPr>
        <w:noProof/>
        <w:lang w:eastAsia="zh-TW"/>
      </w:rPr>
      <w:pict>
        <v:rect id="_x0000_s2053"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alias w:val="Company"/>
      <w:id w:val="636716630"/>
      <w:dataBinding w:prefixMappings="xmlns:ns0='http://schemas.openxmlformats.org/officeDocument/2006/extended-properties'" w:xpath="/ns0:Properties[1]/ns0:Company[1]" w:storeItemID="{6668398D-A668-4E3E-A5EB-62B293D839F1}"/>
      <w:text/>
    </w:sdtPr>
    <w:sdtContent>
      <w:p w:rsidR="00AC0CA8" w:rsidRPr="00AC0CA8" w:rsidRDefault="00AC0CA8" w:rsidP="00AC0CA8">
        <w:pPr>
          <w:pStyle w:val="NoSpacing"/>
          <w:rPr>
            <w:sz w:val="16"/>
          </w:rPr>
        </w:pPr>
        <w:r w:rsidRPr="00AC0CA8">
          <w:rPr>
            <w:sz w:val="16"/>
          </w:rPr>
          <w:t>Greywale Management</w:t>
        </w:r>
      </w:p>
    </w:sdtContent>
  </w:sdt>
  <w:p w:rsidR="00AC0CA8" w:rsidRPr="00AC0CA8" w:rsidRDefault="00AC0CA8" w:rsidP="00AC0CA8">
    <w:pPr>
      <w:spacing w:after="0" w:line="240" w:lineRule="auto"/>
      <w:rPr>
        <w:rFonts w:ascii="Times New Roman" w:eastAsia="Times New Roman" w:hAnsi="Times New Roman" w:cs="Times New Roman"/>
        <w:sz w:val="14"/>
        <w:szCs w:val="24"/>
        <w:lang w:val="en-GB" w:eastAsia="en-GB"/>
      </w:rPr>
    </w:pPr>
    <w:r w:rsidRPr="00AC0CA8">
      <w:rPr>
        <w:rFonts w:ascii="Times New Roman" w:eastAsia="Times New Roman" w:hAnsi="Times New Roman" w:cs="Times New Roman"/>
        <w:sz w:val="14"/>
        <w:szCs w:val="24"/>
        <w:lang w:val="en-GB" w:eastAsia="en-GB"/>
      </w:rPr>
      <w:t xml:space="preserve">All Rights Reserved </w:t>
    </w:r>
  </w:p>
  <w:tbl>
    <w:tblPr>
      <w:tblW w:w="0" w:type="dxa"/>
      <w:shd w:val="clear" w:color="auto" w:fill="FFFFFF"/>
      <w:tblCellMar>
        <w:left w:w="0" w:type="dxa"/>
        <w:right w:w="0" w:type="dxa"/>
      </w:tblCellMar>
      <w:tblLook w:val="04A0"/>
    </w:tblPr>
    <w:tblGrid>
      <w:gridCol w:w="9480"/>
    </w:tblGrid>
    <w:tr w:rsidR="00AC0CA8" w:rsidRPr="00AC0CA8" w:rsidTr="00F07D36">
      <w:trPr>
        <w:trHeight w:val="240"/>
      </w:trPr>
      <w:tc>
        <w:tcPr>
          <w:tcW w:w="9945" w:type="dxa"/>
          <w:shd w:val="clear" w:color="auto" w:fill="FFFFFF"/>
          <w:noWrap/>
          <w:tcMar>
            <w:top w:w="0" w:type="dxa"/>
            <w:left w:w="0" w:type="dxa"/>
            <w:bottom w:w="0" w:type="dxa"/>
            <w:right w:w="120" w:type="dxa"/>
          </w:tcMar>
          <w:hideMark/>
        </w:tcPr>
        <w:tbl>
          <w:tblPr>
            <w:tblW w:w="9945" w:type="dxa"/>
            <w:tblCellMar>
              <w:left w:w="0" w:type="dxa"/>
              <w:right w:w="0" w:type="dxa"/>
            </w:tblCellMar>
            <w:tblLook w:val="04A0"/>
          </w:tblPr>
          <w:tblGrid>
            <w:gridCol w:w="9945"/>
          </w:tblGrid>
          <w:tr w:rsidR="00AC0CA8" w:rsidRPr="00AC0CA8" w:rsidTr="00F07D36">
            <w:tc>
              <w:tcPr>
                <w:tcW w:w="0" w:type="auto"/>
                <w:vAlign w:val="center"/>
                <w:hideMark/>
              </w:tcPr>
              <w:p w:rsidR="00AC0CA8" w:rsidRPr="00AC0CA8" w:rsidRDefault="00AC0CA8" w:rsidP="00F07D36">
                <w:pPr>
                  <w:rPr>
                    <w:rStyle w:val="Hyperlink"/>
                    <w:sz w:val="16"/>
                    <w:u w:val="none"/>
                  </w:rPr>
                </w:pPr>
                <w:r w:rsidRPr="00AC0CA8">
                  <w:rPr>
                    <w:rStyle w:val="Hyperlink"/>
                    <w:sz w:val="14"/>
                    <w:u w:val="none"/>
                  </w:rPr>
                  <w:t>gwhelan@greywale.com</w:t>
                </w:r>
              </w:p>
            </w:tc>
          </w:tr>
        </w:tbl>
        <w:p w:rsidR="00AC0CA8" w:rsidRPr="00AC0CA8" w:rsidRDefault="00AC0CA8" w:rsidP="00F07D36">
          <w:pPr>
            <w:spacing w:after="0" w:line="240" w:lineRule="auto"/>
            <w:rPr>
              <w:rFonts w:ascii="Arial" w:eastAsia="Times New Roman" w:hAnsi="Arial" w:cs="Arial"/>
              <w:color w:val="222222"/>
              <w:sz w:val="14"/>
              <w:szCs w:val="20"/>
              <w:lang w:val="en-GB" w:eastAsia="en-GB"/>
            </w:rPr>
          </w:pPr>
        </w:p>
      </w:tc>
    </w:tr>
  </w:tbl>
  <w:p w:rsidR="00AC0CA8" w:rsidRPr="00AC0CA8" w:rsidRDefault="00685F1D" w:rsidP="00AC0CA8">
    <w:pPr>
      <w:spacing w:after="0" w:line="240" w:lineRule="auto"/>
      <w:rPr>
        <w:sz w:val="14"/>
      </w:rPr>
    </w:pPr>
    <w:r w:rsidRPr="00685F1D">
      <w:rPr>
        <w:rFonts w:eastAsiaTheme="majorEastAsia" w:cstheme="majorBidi"/>
        <w:noProof/>
        <w:sz w:val="20"/>
        <w:lang w:eastAsia="zh-TW"/>
      </w:rPr>
      <w:pict>
        <v:rect id="_x0000_s2058" style="position:absolute;margin-left:0;margin-top:0;width:641.75pt;height:17.25pt;z-index:251658240;mso-width-percent:1050;mso-position-horizontal:center;mso-position-horizontal-relative:page;mso-position-vertical:bottom;mso-position-vertical-relative:page;mso-width-percent:1050;mso-height-relative:top-margin-area" o:allowincell="f" fillcolor="#4bacc6 [3208]" strokecolor="#31849b [2408]">
          <w10:wrap anchorx="page" anchory="page"/>
        </v:rect>
      </w:pict>
    </w:r>
    <w:r w:rsidR="00AC0CA8" w:rsidRPr="00AC0CA8">
      <w:rPr>
        <w:sz w:val="14"/>
      </w:rPr>
      <w:t xml:space="preserve">If you would like to receive future </w:t>
    </w:r>
    <w:proofErr w:type="spellStart"/>
    <w:r w:rsidR="00AC0CA8" w:rsidRPr="00AC0CA8">
      <w:rPr>
        <w:b/>
        <w:sz w:val="14"/>
      </w:rPr>
      <w:t>Communiques</w:t>
    </w:r>
    <w:proofErr w:type="spellEnd"/>
    <w:r w:rsidR="00AC0CA8" w:rsidRPr="00AC0CA8">
      <w:rPr>
        <w:sz w:val="14"/>
      </w:rPr>
      <w:t xml:space="preserve"> please email us at </w:t>
    </w:r>
    <w:hyperlink r:id="rId1" w:history="1">
      <w:r w:rsidR="00AC0CA8" w:rsidRPr="00AC0CA8">
        <w:rPr>
          <w:rStyle w:val="Hyperlink"/>
          <w:sz w:val="14"/>
        </w:rPr>
        <w:t>gwhelan@greywale.com</w:t>
      </w:r>
    </w:hyperlink>
    <w:r w:rsidR="00AC0CA8" w:rsidRPr="00AC0CA8">
      <w:rPr>
        <w:sz w:val="14"/>
      </w:rPr>
      <w:t>.  Please put the communiqué as the subject of the email. For more details and for any questions please contact us.  (</w:t>
    </w:r>
    <w:hyperlink r:id="rId2" w:history="1">
      <w:r w:rsidR="00AC0CA8" w:rsidRPr="00AC0CA8">
        <w:rPr>
          <w:sz w:val="14"/>
        </w:rPr>
        <w:t>www.greywale.com</w:t>
      </w:r>
    </w:hyperlink>
    <w:r w:rsidR="00AC0CA8" w:rsidRPr="00AC0CA8">
      <w:rPr>
        <w:sz w:val="14"/>
      </w:rPr>
      <w:t>) (</w:t>
    </w:r>
    <w:hyperlink r:id="rId3" w:history="1">
      <w:r w:rsidR="00AC0CA8" w:rsidRPr="00AC0CA8">
        <w:rPr>
          <w:rStyle w:val="Hyperlink"/>
          <w:sz w:val="14"/>
        </w:rPr>
        <w:t>gwhelan@greywale.com</w:t>
      </w:r>
    </w:hyperlink>
    <w:r w:rsidR="00AC0CA8" w:rsidRPr="00AC0CA8">
      <w:rPr>
        <w:sz w:val="14"/>
      </w:rPr>
      <w:t xml:space="preserve"> )</w:t>
    </w:r>
  </w:p>
  <w:p w:rsidR="00AC0CA8" w:rsidRDefault="00AC0CA8" w:rsidP="00AC0CA8">
    <w:pPr>
      <w:pStyle w:val="Footer"/>
    </w:pPr>
    <w:r w:rsidRPr="00F545A4">
      <w:rPr>
        <w:sz w:val="14"/>
      </w:rPr>
      <w:t>This Greywale Communiqué is provided to the reader for informational purposes.   While Greywale Management reserves the rights to the material contained herein, it makes no warranties to the accuracy of said information.  The opinions expressed here are only from Greywale Management.</w:t>
    </w:r>
  </w:p>
  <w:p w:rsidR="00AC0CA8" w:rsidRDefault="00AC0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76" w:rsidRDefault="00DA5876" w:rsidP="00A672DD">
      <w:pPr>
        <w:spacing w:after="0" w:line="240" w:lineRule="auto"/>
      </w:pPr>
      <w:r>
        <w:separator/>
      </w:r>
    </w:p>
  </w:footnote>
  <w:footnote w:type="continuationSeparator" w:id="0">
    <w:p w:rsidR="00DA5876" w:rsidRDefault="00DA5876" w:rsidP="00A67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A1" w:rsidRDefault="003F1FA1">
    <w:pPr>
      <w:pStyle w:val="Header"/>
    </w:pPr>
    <w:r w:rsidRPr="00A672DD">
      <w:rPr>
        <w:noProof/>
      </w:rPr>
      <w:drawing>
        <wp:inline distT="0" distB="0" distL="0" distR="0">
          <wp:extent cx="1524000" cy="619125"/>
          <wp:effectExtent l="19050" t="0" r="0" b="0"/>
          <wp:docPr id="4" name="Picture 1" descr="C:\Users\Whelan Family\Pictures\gw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lan Family\Pictures\gwm jpeg.jpg"/>
                  <pic:cNvPicPr>
                    <a:picLocks noChangeAspect="1" noChangeArrowheads="1"/>
                  </pic:cNvPicPr>
                </pic:nvPicPr>
                <pic:blipFill>
                  <a:blip r:embed="rId1"/>
                  <a:srcRect/>
                  <a:stretch>
                    <a:fillRect/>
                  </a:stretch>
                </pic:blipFill>
                <pic:spPr bwMode="auto">
                  <a:xfrm>
                    <a:off x="0" y="0"/>
                    <a:ext cx="1524000" cy="619125"/>
                  </a:xfrm>
                  <a:prstGeom prst="rect">
                    <a:avLst/>
                  </a:prstGeom>
                  <a:noFill/>
                  <a:ln w="9525">
                    <a:noFill/>
                    <a:miter lim="800000"/>
                    <a:headEnd/>
                    <a:tailEnd/>
                  </a:ln>
                </pic:spPr>
              </pic:pic>
            </a:graphicData>
          </a:graphic>
        </wp:inline>
      </w:drawing>
    </w:r>
    <w:r>
      <w:tab/>
    </w:r>
    <w:r>
      <w:tab/>
    </w:r>
    <w:r w:rsidRPr="008D5640">
      <w:rPr>
        <w:noProof/>
      </w:rPr>
      <w:drawing>
        <wp:inline distT="0" distB="0" distL="0" distR="0">
          <wp:extent cx="1962150" cy="619125"/>
          <wp:effectExtent l="0" t="0" r="0" b="0"/>
          <wp:docPr id="19"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0800" cy="928688"/>
                    <a:chOff x="1066800" y="1828800"/>
                    <a:chExt cx="2590800" cy="928688"/>
                  </a:xfrm>
                </a:grpSpPr>
                <a:grpSp>
                  <a:nvGrpSpPr>
                    <a:cNvPr id="10" name="Group 9"/>
                    <a:cNvGrpSpPr/>
                  </a:nvGrpSpPr>
                  <a:grpSpPr>
                    <a:xfrm>
                      <a:off x="1066800" y="1828800"/>
                      <a:ext cx="2590800" cy="928688"/>
                      <a:chOff x="2895600" y="3886200"/>
                      <a:chExt cx="2590800" cy="928688"/>
                    </a:xfrm>
                  </a:grpSpPr>
                  <a:pic>
                    <a:nvPicPr>
                      <a:cNvPr id="3074" name="Picture 2" descr="C:\Users\Whelan Family\Pictures\phone pics\20131219_160519.jpg"/>
                      <a:cNvPicPr>
                        <a:picLocks noChangeAspect="1" noChangeArrowheads="1"/>
                      </a:cNvPicPr>
                    </a:nvPicPr>
                    <a:blipFill>
                      <a:blip r:embed="rId2"/>
                      <a:srcRect/>
                      <a:stretch>
                        <a:fillRect/>
                      </a:stretch>
                    </a:blipFill>
                    <a:spPr bwMode="auto">
                      <a:xfrm>
                        <a:off x="4495800" y="3886200"/>
                        <a:ext cx="990600" cy="928688"/>
                      </a:xfrm>
                      <a:prstGeom prst="ellipse">
                        <a:avLst/>
                      </a:prstGeom>
                      <a:ln>
                        <a:noFill/>
                      </a:ln>
                      <a:effectLst>
                        <a:softEdge rad="112500"/>
                      </a:effectLst>
                    </a:spPr>
                  </a:pic>
                  <a:sp>
                    <a:nvSpPr>
                      <a:cNvPr id="6" name="TextBox 5"/>
                      <a:cNvSpPr txBox="1"/>
                    </a:nvSpPr>
                    <a:spPr>
                      <a:xfrm>
                        <a:off x="2895600" y="4150489"/>
                        <a:ext cx="1757212"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Segoe UI Semibold" pitchFamily="34" charset="0"/>
                              <a:ea typeface="MS PMincho" pitchFamily="18" charset="-128"/>
                            </a:rPr>
                            <a:t>Communiqué</a:t>
                          </a:r>
                          <a:endParaRPr lang="en-US" sz="2000" b="1" dirty="0">
                            <a:latin typeface="Segoe UI Semibold" pitchFamily="34" charset="0"/>
                            <a:ea typeface="MS PMincho" pitchFamily="18" charset="-128"/>
                          </a:endParaRPr>
                        </a:p>
                      </a:txBody>
                      <a:useSpRect/>
                    </a:txSp>
                  </a:sp>
                </a:grpSp>
              </lc:lockedCanvas>
            </a:graphicData>
          </a:graphic>
        </wp:inline>
      </w:drawing>
    </w:r>
    <w:r>
      <w:tab/>
    </w:r>
  </w:p>
  <w:p w:rsidR="003F1FA1" w:rsidRDefault="003F1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A8" w:rsidRDefault="00AC0CA8" w:rsidP="00AC0CA8">
    <w:pPr>
      <w:pStyle w:val="Header"/>
    </w:pPr>
    <w:r w:rsidRPr="00AC0CA8">
      <w:rPr>
        <w:noProof/>
      </w:rPr>
      <w:drawing>
        <wp:inline distT="0" distB="0" distL="0" distR="0">
          <wp:extent cx="1847072" cy="750373"/>
          <wp:effectExtent l="19050" t="0" r="778" b="0"/>
          <wp:docPr id="7" name="Picture 2" descr="C:\Users\Whelan Family\Pictures\gw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elan Family\Pictures\gwm jpeg.jpg"/>
                  <pic:cNvPicPr>
                    <a:picLocks noChangeAspect="1" noChangeArrowheads="1"/>
                  </pic:cNvPicPr>
                </pic:nvPicPr>
                <pic:blipFill>
                  <a:blip r:embed="rId1" cstate="print"/>
                  <a:srcRect/>
                  <a:stretch>
                    <a:fillRect/>
                  </a:stretch>
                </pic:blipFill>
                <pic:spPr bwMode="auto">
                  <a:xfrm>
                    <a:off x="0" y="0"/>
                    <a:ext cx="1865058" cy="757680"/>
                  </a:xfrm>
                  <a:prstGeom prst="rect">
                    <a:avLst/>
                  </a:prstGeom>
                  <a:noFill/>
                  <a:ln w="9525">
                    <a:noFill/>
                    <a:miter lim="800000"/>
                    <a:headEnd/>
                    <a:tailEnd/>
                  </a:ln>
                </pic:spPr>
              </pic:pic>
            </a:graphicData>
          </a:graphic>
        </wp:inline>
      </w:drawing>
    </w:r>
    <w:r>
      <w:tab/>
    </w:r>
    <w:r>
      <w:tab/>
    </w:r>
    <w:r w:rsidRPr="00AC0CA8">
      <w:rPr>
        <w:noProof/>
      </w:rPr>
      <w:drawing>
        <wp:inline distT="0" distB="0" distL="0" distR="0">
          <wp:extent cx="2556588" cy="877077"/>
          <wp:effectExtent l="0" t="0" r="0" b="0"/>
          <wp:docPr id="8"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0800" cy="928688"/>
                    <a:chOff x="1143000" y="3505200"/>
                    <a:chExt cx="2590800" cy="928688"/>
                  </a:xfrm>
                </a:grpSpPr>
                <a:grpSp>
                  <a:nvGrpSpPr>
                    <a:cNvPr id="14" name="Group 13"/>
                    <a:cNvGrpSpPr/>
                  </a:nvGrpSpPr>
                  <a:grpSpPr>
                    <a:xfrm>
                      <a:off x="1143000" y="3505200"/>
                      <a:ext cx="2590800" cy="928688"/>
                      <a:chOff x="1143000" y="3505200"/>
                      <a:chExt cx="2590800" cy="928688"/>
                    </a:xfrm>
                  </a:grpSpPr>
                  <a:pic>
                    <a:nvPicPr>
                      <a:cNvPr id="12" name="Picture 2" descr="C:\Users\Whelan Family\Pictures\phone pics\20131219_160519.jpg"/>
                      <a:cNvPicPr>
                        <a:picLocks noChangeAspect="1" noChangeArrowheads="1"/>
                      </a:cNvPicPr>
                    </a:nvPicPr>
                    <a:blipFill>
                      <a:blip r:embed="rId2"/>
                      <a:srcRect/>
                      <a:stretch>
                        <a:fillRect/>
                      </a:stretch>
                    </a:blipFill>
                    <a:spPr bwMode="auto">
                      <a:xfrm>
                        <a:off x="2743200" y="3505200"/>
                        <a:ext cx="990600" cy="928688"/>
                      </a:xfrm>
                      <a:prstGeom prst="ellipse">
                        <a:avLst/>
                      </a:prstGeom>
                      <a:ln>
                        <a:noFill/>
                      </a:ln>
                      <a:effectLst>
                        <a:softEdge rad="112500"/>
                      </a:effectLst>
                    </a:spPr>
                  </a:pic>
                  <a:sp>
                    <a:nvSpPr>
                      <a:cNvPr id="13" name="TextBox 12"/>
                      <a:cNvSpPr txBox="1"/>
                    </a:nvSpPr>
                    <a:spPr>
                      <a:xfrm>
                        <a:off x="1143000" y="3646379"/>
                        <a:ext cx="1757212"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Segoe UI Semibold" pitchFamily="34" charset="0"/>
                              <a:ea typeface="MS PMincho" pitchFamily="18" charset="-128"/>
                            </a:rPr>
                            <a:t>Communiqué</a:t>
                          </a:r>
                        </a:p>
                        <a:p>
                          <a:r>
                            <a:rPr lang="en-US" sz="1600" b="1" dirty="0" smtClean="0">
                              <a:latin typeface="Segoe UI Semibold" pitchFamily="34" charset="0"/>
                              <a:ea typeface="MS PMincho" pitchFamily="18" charset="-128"/>
                            </a:rPr>
                            <a:t>Industry News</a:t>
                          </a:r>
                          <a:endParaRPr lang="en-US" sz="1600" b="1" dirty="0">
                            <a:latin typeface="Segoe UI Semibold" pitchFamily="34" charset="0"/>
                            <a:ea typeface="MS PMincho" pitchFamily="18" charset="-128"/>
                          </a:endParaRPr>
                        </a:p>
                      </a:txBody>
                      <a:useSpRect/>
                    </a:txSp>
                  </a:sp>
                </a:grpSp>
              </lc:lockedCanvas>
            </a:graphicData>
          </a:graphic>
        </wp:inline>
      </w:drawing>
    </w:r>
  </w:p>
  <w:p w:rsidR="00AC0CA8" w:rsidRDefault="00AC0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AB1"/>
    <w:multiLevelType w:val="hybridMultilevel"/>
    <w:tmpl w:val="25B05DAC"/>
    <w:lvl w:ilvl="0" w:tplc="0068F084">
      <w:start w:val="1"/>
      <w:numFmt w:val="decimal"/>
      <w:lvlText w:val="%1."/>
      <w:lvlJc w:val="left"/>
      <w:pPr>
        <w:ind w:left="510" w:hanging="360"/>
      </w:pPr>
      <w:rPr>
        <w:rFonts w:hint="default"/>
        <w:b/>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D332221"/>
    <w:multiLevelType w:val="hybridMultilevel"/>
    <w:tmpl w:val="FC98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B25F1"/>
    <w:multiLevelType w:val="hybridMultilevel"/>
    <w:tmpl w:val="8E32B232"/>
    <w:lvl w:ilvl="0" w:tplc="CA5E2280">
      <w:start w:val="1"/>
      <w:numFmt w:val="bullet"/>
      <w:lvlText w:val="•"/>
      <w:lvlJc w:val="left"/>
      <w:pPr>
        <w:tabs>
          <w:tab w:val="num" w:pos="720"/>
        </w:tabs>
        <w:ind w:left="720" w:hanging="360"/>
      </w:pPr>
      <w:rPr>
        <w:rFonts w:ascii="Arial" w:hAnsi="Arial" w:hint="default"/>
      </w:rPr>
    </w:lvl>
    <w:lvl w:ilvl="1" w:tplc="D3BC6F34" w:tentative="1">
      <w:start w:val="1"/>
      <w:numFmt w:val="bullet"/>
      <w:lvlText w:val="•"/>
      <w:lvlJc w:val="left"/>
      <w:pPr>
        <w:tabs>
          <w:tab w:val="num" w:pos="1440"/>
        </w:tabs>
        <w:ind w:left="1440" w:hanging="360"/>
      </w:pPr>
      <w:rPr>
        <w:rFonts w:ascii="Arial" w:hAnsi="Arial" w:hint="default"/>
      </w:rPr>
    </w:lvl>
    <w:lvl w:ilvl="2" w:tplc="AAB43BB2" w:tentative="1">
      <w:start w:val="1"/>
      <w:numFmt w:val="bullet"/>
      <w:lvlText w:val="•"/>
      <w:lvlJc w:val="left"/>
      <w:pPr>
        <w:tabs>
          <w:tab w:val="num" w:pos="2160"/>
        </w:tabs>
        <w:ind w:left="2160" w:hanging="360"/>
      </w:pPr>
      <w:rPr>
        <w:rFonts w:ascii="Arial" w:hAnsi="Arial" w:hint="default"/>
      </w:rPr>
    </w:lvl>
    <w:lvl w:ilvl="3" w:tplc="77DCA2BC" w:tentative="1">
      <w:start w:val="1"/>
      <w:numFmt w:val="bullet"/>
      <w:lvlText w:val="•"/>
      <w:lvlJc w:val="left"/>
      <w:pPr>
        <w:tabs>
          <w:tab w:val="num" w:pos="2880"/>
        </w:tabs>
        <w:ind w:left="2880" w:hanging="360"/>
      </w:pPr>
      <w:rPr>
        <w:rFonts w:ascii="Arial" w:hAnsi="Arial" w:hint="default"/>
      </w:rPr>
    </w:lvl>
    <w:lvl w:ilvl="4" w:tplc="AE6C0478" w:tentative="1">
      <w:start w:val="1"/>
      <w:numFmt w:val="bullet"/>
      <w:lvlText w:val="•"/>
      <w:lvlJc w:val="left"/>
      <w:pPr>
        <w:tabs>
          <w:tab w:val="num" w:pos="3600"/>
        </w:tabs>
        <w:ind w:left="3600" w:hanging="360"/>
      </w:pPr>
      <w:rPr>
        <w:rFonts w:ascii="Arial" w:hAnsi="Arial" w:hint="default"/>
      </w:rPr>
    </w:lvl>
    <w:lvl w:ilvl="5" w:tplc="B6A8F524" w:tentative="1">
      <w:start w:val="1"/>
      <w:numFmt w:val="bullet"/>
      <w:lvlText w:val="•"/>
      <w:lvlJc w:val="left"/>
      <w:pPr>
        <w:tabs>
          <w:tab w:val="num" w:pos="4320"/>
        </w:tabs>
        <w:ind w:left="4320" w:hanging="360"/>
      </w:pPr>
      <w:rPr>
        <w:rFonts w:ascii="Arial" w:hAnsi="Arial" w:hint="default"/>
      </w:rPr>
    </w:lvl>
    <w:lvl w:ilvl="6" w:tplc="0EAAF1CC" w:tentative="1">
      <w:start w:val="1"/>
      <w:numFmt w:val="bullet"/>
      <w:lvlText w:val="•"/>
      <w:lvlJc w:val="left"/>
      <w:pPr>
        <w:tabs>
          <w:tab w:val="num" w:pos="5040"/>
        </w:tabs>
        <w:ind w:left="5040" w:hanging="360"/>
      </w:pPr>
      <w:rPr>
        <w:rFonts w:ascii="Arial" w:hAnsi="Arial" w:hint="default"/>
      </w:rPr>
    </w:lvl>
    <w:lvl w:ilvl="7" w:tplc="E624B778" w:tentative="1">
      <w:start w:val="1"/>
      <w:numFmt w:val="bullet"/>
      <w:lvlText w:val="•"/>
      <w:lvlJc w:val="left"/>
      <w:pPr>
        <w:tabs>
          <w:tab w:val="num" w:pos="5760"/>
        </w:tabs>
        <w:ind w:left="5760" w:hanging="360"/>
      </w:pPr>
      <w:rPr>
        <w:rFonts w:ascii="Arial" w:hAnsi="Arial" w:hint="default"/>
      </w:rPr>
    </w:lvl>
    <w:lvl w:ilvl="8" w:tplc="2752C20C" w:tentative="1">
      <w:start w:val="1"/>
      <w:numFmt w:val="bullet"/>
      <w:lvlText w:val="•"/>
      <w:lvlJc w:val="left"/>
      <w:pPr>
        <w:tabs>
          <w:tab w:val="num" w:pos="6480"/>
        </w:tabs>
        <w:ind w:left="6480" w:hanging="360"/>
      </w:pPr>
      <w:rPr>
        <w:rFonts w:ascii="Arial" w:hAnsi="Arial" w:hint="default"/>
      </w:rPr>
    </w:lvl>
  </w:abstractNum>
  <w:abstractNum w:abstractNumId="3">
    <w:nsid w:val="263B501A"/>
    <w:multiLevelType w:val="hybridMultilevel"/>
    <w:tmpl w:val="4B22D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80109"/>
    <w:multiLevelType w:val="hybridMultilevel"/>
    <w:tmpl w:val="A3FEF4AC"/>
    <w:lvl w:ilvl="0" w:tplc="AEDEF6B0">
      <w:start w:val="1"/>
      <w:numFmt w:val="decimal"/>
      <w:lvlText w:val="%1."/>
      <w:lvlJc w:val="left"/>
      <w:pPr>
        <w:ind w:left="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964BD"/>
    <w:multiLevelType w:val="hybridMultilevel"/>
    <w:tmpl w:val="2266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C309F"/>
    <w:multiLevelType w:val="hybridMultilevel"/>
    <w:tmpl w:val="9FCE424C"/>
    <w:lvl w:ilvl="0" w:tplc="0409000F">
      <w:start w:val="1"/>
      <w:numFmt w:val="decimal"/>
      <w:lvlText w:val="%1."/>
      <w:lvlJc w:val="left"/>
      <w:pPr>
        <w:ind w:left="720" w:hanging="360"/>
      </w:pPr>
      <w:rPr>
        <w:rFonts w:hint="default"/>
      </w:rPr>
    </w:lvl>
    <w:lvl w:ilvl="1" w:tplc="04090019">
      <w:start w:val="1"/>
      <w:numFmt w:val="lowerLetter"/>
      <w:lvlText w:val="%2."/>
      <w:lvlJc w:val="left"/>
      <w:pPr>
        <w:ind w:left="1353" w:hanging="360"/>
      </w:pPr>
    </w:lvl>
    <w:lvl w:ilvl="2" w:tplc="0409001B">
      <w:start w:val="1"/>
      <w:numFmt w:val="lowerRoman"/>
      <w:lvlText w:val="%3."/>
      <w:lvlJc w:val="right"/>
      <w:pPr>
        <w:ind w:left="17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56095"/>
    <w:multiLevelType w:val="hybridMultilevel"/>
    <w:tmpl w:val="60925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06E0C"/>
    <w:multiLevelType w:val="multilevel"/>
    <w:tmpl w:val="E3B06FC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22190"/>
    <w:multiLevelType w:val="hybridMultilevel"/>
    <w:tmpl w:val="B79A0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85764"/>
    <w:multiLevelType w:val="hybridMultilevel"/>
    <w:tmpl w:val="D84C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10"/>
  </w:num>
  <w:num w:numId="8">
    <w:abstractNumId w:val="8"/>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2"/>
      <o:rules v:ext="edit">
        <o:r id="V:Rule2" type="connector" idref="#_x0000_s2056"/>
      </o:rules>
    </o:shapelayout>
  </w:hdrShapeDefaults>
  <w:footnotePr>
    <w:footnote w:id="-1"/>
    <w:footnote w:id="0"/>
  </w:footnotePr>
  <w:endnotePr>
    <w:endnote w:id="-1"/>
    <w:endnote w:id="0"/>
  </w:endnotePr>
  <w:compat/>
  <w:rsids>
    <w:rsidRoot w:val="005135ED"/>
    <w:rsid w:val="00010B58"/>
    <w:rsid w:val="00052A8F"/>
    <w:rsid w:val="00086260"/>
    <w:rsid w:val="000948C5"/>
    <w:rsid w:val="000B1ED8"/>
    <w:rsid w:val="000B4D97"/>
    <w:rsid w:val="000B6585"/>
    <w:rsid w:val="000C6BB2"/>
    <w:rsid w:val="000D48D8"/>
    <w:rsid w:val="000E6D80"/>
    <w:rsid w:val="000E6E53"/>
    <w:rsid w:val="000F7D35"/>
    <w:rsid w:val="00130C64"/>
    <w:rsid w:val="00134DAA"/>
    <w:rsid w:val="00135BCF"/>
    <w:rsid w:val="00150B02"/>
    <w:rsid w:val="00155EF4"/>
    <w:rsid w:val="00156AAD"/>
    <w:rsid w:val="0017119F"/>
    <w:rsid w:val="00172D0C"/>
    <w:rsid w:val="00194B3B"/>
    <w:rsid w:val="001A6CB1"/>
    <w:rsid w:val="001A6D6D"/>
    <w:rsid w:val="001C4E97"/>
    <w:rsid w:val="001C5321"/>
    <w:rsid w:val="001E586E"/>
    <w:rsid w:val="0022333C"/>
    <w:rsid w:val="002528F9"/>
    <w:rsid w:val="00254304"/>
    <w:rsid w:val="00294812"/>
    <w:rsid w:val="002A614F"/>
    <w:rsid w:val="002A7202"/>
    <w:rsid w:val="002B6C1F"/>
    <w:rsid w:val="002C1AB9"/>
    <w:rsid w:val="002E1478"/>
    <w:rsid w:val="003125EA"/>
    <w:rsid w:val="00324042"/>
    <w:rsid w:val="00327D3A"/>
    <w:rsid w:val="00340B58"/>
    <w:rsid w:val="00341BCC"/>
    <w:rsid w:val="00342E87"/>
    <w:rsid w:val="00360E14"/>
    <w:rsid w:val="00371781"/>
    <w:rsid w:val="00380742"/>
    <w:rsid w:val="003935CF"/>
    <w:rsid w:val="003A506C"/>
    <w:rsid w:val="003B6522"/>
    <w:rsid w:val="003B7556"/>
    <w:rsid w:val="003C441D"/>
    <w:rsid w:val="003C5B90"/>
    <w:rsid w:val="003C6AB6"/>
    <w:rsid w:val="003C6EC2"/>
    <w:rsid w:val="003D7B50"/>
    <w:rsid w:val="003E5BA5"/>
    <w:rsid w:val="003F17E8"/>
    <w:rsid w:val="003F1FA1"/>
    <w:rsid w:val="003F29BA"/>
    <w:rsid w:val="003F6AD3"/>
    <w:rsid w:val="00412CB7"/>
    <w:rsid w:val="0041648F"/>
    <w:rsid w:val="00422AD4"/>
    <w:rsid w:val="00426942"/>
    <w:rsid w:val="0043230D"/>
    <w:rsid w:val="00441622"/>
    <w:rsid w:val="00472B04"/>
    <w:rsid w:val="00491BCC"/>
    <w:rsid w:val="0049556C"/>
    <w:rsid w:val="0049581A"/>
    <w:rsid w:val="004A0BEA"/>
    <w:rsid w:val="004D0212"/>
    <w:rsid w:val="005018E2"/>
    <w:rsid w:val="005135ED"/>
    <w:rsid w:val="00526EC3"/>
    <w:rsid w:val="005467B9"/>
    <w:rsid w:val="00564911"/>
    <w:rsid w:val="00571DBD"/>
    <w:rsid w:val="0058418D"/>
    <w:rsid w:val="0058617A"/>
    <w:rsid w:val="005B233E"/>
    <w:rsid w:val="005B2F08"/>
    <w:rsid w:val="005B5240"/>
    <w:rsid w:val="005C0D9D"/>
    <w:rsid w:val="005E643E"/>
    <w:rsid w:val="005F28C4"/>
    <w:rsid w:val="005F42CD"/>
    <w:rsid w:val="00611FF3"/>
    <w:rsid w:val="006360AE"/>
    <w:rsid w:val="00636B46"/>
    <w:rsid w:val="0064283B"/>
    <w:rsid w:val="00647B4D"/>
    <w:rsid w:val="006509E4"/>
    <w:rsid w:val="0066141E"/>
    <w:rsid w:val="00665DCB"/>
    <w:rsid w:val="0067203D"/>
    <w:rsid w:val="006828E2"/>
    <w:rsid w:val="00685F1D"/>
    <w:rsid w:val="00693C52"/>
    <w:rsid w:val="006B02D5"/>
    <w:rsid w:val="006C22DF"/>
    <w:rsid w:val="006C5AC4"/>
    <w:rsid w:val="006E3266"/>
    <w:rsid w:val="00713102"/>
    <w:rsid w:val="00741616"/>
    <w:rsid w:val="007461BC"/>
    <w:rsid w:val="0075313E"/>
    <w:rsid w:val="00757A26"/>
    <w:rsid w:val="0076667D"/>
    <w:rsid w:val="00791AAB"/>
    <w:rsid w:val="007C2920"/>
    <w:rsid w:val="007D3F7E"/>
    <w:rsid w:val="007E0852"/>
    <w:rsid w:val="007F3644"/>
    <w:rsid w:val="007F593B"/>
    <w:rsid w:val="008176DD"/>
    <w:rsid w:val="008412E7"/>
    <w:rsid w:val="00855417"/>
    <w:rsid w:val="0086206E"/>
    <w:rsid w:val="00863F5A"/>
    <w:rsid w:val="00873733"/>
    <w:rsid w:val="0089152D"/>
    <w:rsid w:val="008941BF"/>
    <w:rsid w:val="008A3F4E"/>
    <w:rsid w:val="008C3AE3"/>
    <w:rsid w:val="008C4494"/>
    <w:rsid w:val="008D3D26"/>
    <w:rsid w:val="008D5640"/>
    <w:rsid w:val="008D71F3"/>
    <w:rsid w:val="008E0428"/>
    <w:rsid w:val="0090679D"/>
    <w:rsid w:val="00921D60"/>
    <w:rsid w:val="00926AE5"/>
    <w:rsid w:val="00944C14"/>
    <w:rsid w:val="00974E1D"/>
    <w:rsid w:val="00974EA3"/>
    <w:rsid w:val="009850BC"/>
    <w:rsid w:val="00997630"/>
    <w:rsid w:val="009D0609"/>
    <w:rsid w:val="009F1A6F"/>
    <w:rsid w:val="00A0772A"/>
    <w:rsid w:val="00A10CBA"/>
    <w:rsid w:val="00A11214"/>
    <w:rsid w:val="00A12B1F"/>
    <w:rsid w:val="00A44D0A"/>
    <w:rsid w:val="00A567C7"/>
    <w:rsid w:val="00A672DD"/>
    <w:rsid w:val="00A71758"/>
    <w:rsid w:val="00A8503F"/>
    <w:rsid w:val="00A86690"/>
    <w:rsid w:val="00AB1975"/>
    <w:rsid w:val="00AC0CA8"/>
    <w:rsid w:val="00AD526C"/>
    <w:rsid w:val="00B01F21"/>
    <w:rsid w:val="00B37BB7"/>
    <w:rsid w:val="00B72958"/>
    <w:rsid w:val="00B95BD7"/>
    <w:rsid w:val="00BB386D"/>
    <w:rsid w:val="00BD6948"/>
    <w:rsid w:val="00C238A8"/>
    <w:rsid w:val="00C35D76"/>
    <w:rsid w:val="00C91388"/>
    <w:rsid w:val="00C951F8"/>
    <w:rsid w:val="00CA15BC"/>
    <w:rsid w:val="00CA2B7A"/>
    <w:rsid w:val="00CA4CA5"/>
    <w:rsid w:val="00CE3AA9"/>
    <w:rsid w:val="00D04B6D"/>
    <w:rsid w:val="00D47380"/>
    <w:rsid w:val="00D92BF2"/>
    <w:rsid w:val="00DA5876"/>
    <w:rsid w:val="00DA5C6F"/>
    <w:rsid w:val="00DA72C6"/>
    <w:rsid w:val="00DB0C0F"/>
    <w:rsid w:val="00DD2D8A"/>
    <w:rsid w:val="00E02296"/>
    <w:rsid w:val="00E2038A"/>
    <w:rsid w:val="00E306B0"/>
    <w:rsid w:val="00E355E2"/>
    <w:rsid w:val="00E36FD3"/>
    <w:rsid w:val="00E427E1"/>
    <w:rsid w:val="00E50548"/>
    <w:rsid w:val="00E62077"/>
    <w:rsid w:val="00E63ECC"/>
    <w:rsid w:val="00E7420B"/>
    <w:rsid w:val="00E921C1"/>
    <w:rsid w:val="00EB09B7"/>
    <w:rsid w:val="00EB4FE8"/>
    <w:rsid w:val="00EC031E"/>
    <w:rsid w:val="00EC51B4"/>
    <w:rsid w:val="00EC6538"/>
    <w:rsid w:val="00ED4A4D"/>
    <w:rsid w:val="00EE31D0"/>
    <w:rsid w:val="00EF662E"/>
    <w:rsid w:val="00EF670E"/>
    <w:rsid w:val="00F12E40"/>
    <w:rsid w:val="00F27D34"/>
    <w:rsid w:val="00F32FDD"/>
    <w:rsid w:val="00F353DA"/>
    <w:rsid w:val="00F4233A"/>
    <w:rsid w:val="00F53048"/>
    <w:rsid w:val="00F545A4"/>
    <w:rsid w:val="00F545AD"/>
    <w:rsid w:val="00F54B42"/>
    <w:rsid w:val="00F70987"/>
    <w:rsid w:val="00F81450"/>
    <w:rsid w:val="00F82AB4"/>
    <w:rsid w:val="00FA058B"/>
    <w:rsid w:val="00FD6C64"/>
    <w:rsid w:val="00FF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0"/>
  </w:style>
  <w:style w:type="paragraph" w:styleId="Heading2">
    <w:name w:val="heading 2"/>
    <w:basedOn w:val="Normal"/>
    <w:link w:val="Heading2Char"/>
    <w:uiPriority w:val="9"/>
    <w:qFormat/>
    <w:rsid w:val="00AB1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C6F"/>
    <w:rPr>
      <w:rFonts w:ascii="Tahoma" w:hAnsi="Tahoma" w:cs="Tahoma"/>
      <w:sz w:val="16"/>
      <w:szCs w:val="16"/>
    </w:rPr>
  </w:style>
  <w:style w:type="character" w:styleId="Hyperlink">
    <w:name w:val="Hyperlink"/>
    <w:basedOn w:val="DefaultParagraphFont"/>
    <w:uiPriority w:val="99"/>
    <w:unhideWhenUsed/>
    <w:rsid w:val="00294812"/>
    <w:rPr>
      <w:color w:val="0000FF"/>
      <w:u w:val="single"/>
    </w:rPr>
  </w:style>
  <w:style w:type="paragraph" w:styleId="ListParagraph">
    <w:name w:val="List Paragraph"/>
    <w:basedOn w:val="Normal"/>
    <w:uiPriority w:val="34"/>
    <w:qFormat/>
    <w:rsid w:val="000D48D8"/>
    <w:pPr>
      <w:ind w:left="720"/>
      <w:contextualSpacing/>
    </w:pPr>
  </w:style>
  <w:style w:type="paragraph" w:styleId="Header">
    <w:name w:val="header"/>
    <w:basedOn w:val="Normal"/>
    <w:link w:val="HeaderChar"/>
    <w:uiPriority w:val="99"/>
    <w:unhideWhenUsed/>
    <w:rsid w:val="00A6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DD"/>
  </w:style>
  <w:style w:type="paragraph" w:styleId="Footer">
    <w:name w:val="footer"/>
    <w:basedOn w:val="Normal"/>
    <w:link w:val="FooterChar"/>
    <w:uiPriority w:val="99"/>
    <w:unhideWhenUsed/>
    <w:rsid w:val="00A6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DD"/>
  </w:style>
  <w:style w:type="paragraph" w:styleId="NormalWeb">
    <w:name w:val="Normal (Web)"/>
    <w:basedOn w:val="Normal"/>
    <w:uiPriority w:val="99"/>
    <w:unhideWhenUsed/>
    <w:rsid w:val="00586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7A"/>
    <w:rPr>
      <w:b/>
      <w:bCs/>
    </w:rPr>
  </w:style>
  <w:style w:type="character" w:customStyle="1" w:styleId="apple-converted-space">
    <w:name w:val="apple-converted-space"/>
    <w:basedOn w:val="DefaultParagraphFont"/>
    <w:rsid w:val="0058617A"/>
  </w:style>
  <w:style w:type="paragraph" w:styleId="NoSpacing">
    <w:name w:val="No Spacing"/>
    <w:link w:val="NoSpacingChar"/>
    <w:uiPriority w:val="1"/>
    <w:qFormat/>
    <w:rsid w:val="00CE3AA9"/>
    <w:pPr>
      <w:spacing w:after="0" w:line="240" w:lineRule="auto"/>
    </w:pPr>
    <w:rPr>
      <w:rFonts w:eastAsiaTheme="minorEastAsia"/>
    </w:rPr>
  </w:style>
  <w:style w:type="character" w:customStyle="1" w:styleId="NoSpacingChar">
    <w:name w:val="No Spacing Char"/>
    <w:basedOn w:val="DefaultParagraphFont"/>
    <w:link w:val="NoSpacing"/>
    <w:uiPriority w:val="1"/>
    <w:rsid w:val="00CE3AA9"/>
    <w:rPr>
      <w:rFonts w:eastAsiaTheme="minorEastAsia"/>
    </w:rPr>
  </w:style>
  <w:style w:type="character" w:customStyle="1" w:styleId="gd">
    <w:name w:val="gd"/>
    <w:basedOn w:val="DefaultParagraphFont"/>
    <w:rsid w:val="00DD2D8A"/>
  </w:style>
  <w:style w:type="character" w:styleId="CommentReference">
    <w:name w:val="annotation reference"/>
    <w:basedOn w:val="DefaultParagraphFont"/>
    <w:uiPriority w:val="99"/>
    <w:semiHidden/>
    <w:unhideWhenUsed/>
    <w:rsid w:val="008412E7"/>
    <w:rPr>
      <w:sz w:val="16"/>
      <w:szCs w:val="16"/>
    </w:rPr>
  </w:style>
  <w:style w:type="paragraph" w:styleId="CommentText">
    <w:name w:val="annotation text"/>
    <w:basedOn w:val="Normal"/>
    <w:link w:val="CommentTextChar"/>
    <w:uiPriority w:val="99"/>
    <w:semiHidden/>
    <w:unhideWhenUsed/>
    <w:rsid w:val="008412E7"/>
    <w:pPr>
      <w:spacing w:line="240" w:lineRule="auto"/>
    </w:pPr>
    <w:rPr>
      <w:sz w:val="20"/>
      <w:szCs w:val="20"/>
    </w:rPr>
  </w:style>
  <w:style w:type="character" w:customStyle="1" w:styleId="CommentTextChar">
    <w:name w:val="Comment Text Char"/>
    <w:basedOn w:val="DefaultParagraphFont"/>
    <w:link w:val="CommentText"/>
    <w:uiPriority w:val="99"/>
    <w:semiHidden/>
    <w:rsid w:val="008412E7"/>
    <w:rPr>
      <w:sz w:val="20"/>
      <w:szCs w:val="20"/>
    </w:rPr>
  </w:style>
  <w:style w:type="paragraph" w:styleId="CommentSubject">
    <w:name w:val="annotation subject"/>
    <w:basedOn w:val="CommentText"/>
    <w:next w:val="CommentText"/>
    <w:link w:val="CommentSubjectChar"/>
    <w:uiPriority w:val="99"/>
    <w:semiHidden/>
    <w:unhideWhenUsed/>
    <w:rsid w:val="008412E7"/>
    <w:rPr>
      <w:b/>
      <w:bCs/>
    </w:rPr>
  </w:style>
  <w:style w:type="character" w:customStyle="1" w:styleId="CommentSubjectChar">
    <w:name w:val="Comment Subject Char"/>
    <w:basedOn w:val="CommentTextChar"/>
    <w:link w:val="CommentSubject"/>
    <w:uiPriority w:val="99"/>
    <w:semiHidden/>
    <w:rsid w:val="008412E7"/>
    <w:rPr>
      <w:b/>
      <w:bCs/>
    </w:rPr>
  </w:style>
  <w:style w:type="character" w:styleId="FollowedHyperlink">
    <w:name w:val="FollowedHyperlink"/>
    <w:basedOn w:val="DefaultParagraphFont"/>
    <w:uiPriority w:val="99"/>
    <w:semiHidden/>
    <w:unhideWhenUsed/>
    <w:rsid w:val="00441622"/>
    <w:rPr>
      <w:color w:val="800080" w:themeColor="followedHyperlink"/>
      <w:u w:val="single"/>
    </w:rPr>
  </w:style>
  <w:style w:type="character" w:customStyle="1" w:styleId="Heading2Char">
    <w:name w:val="Heading 2 Char"/>
    <w:basedOn w:val="DefaultParagraphFont"/>
    <w:link w:val="Heading2"/>
    <w:uiPriority w:val="9"/>
    <w:rsid w:val="00AB197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98786">
      <w:bodyDiv w:val="1"/>
      <w:marLeft w:val="0"/>
      <w:marRight w:val="0"/>
      <w:marTop w:val="0"/>
      <w:marBottom w:val="0"/>
      <w:divBdr>
        <w:top w:val="none" w:sz="0" w:space="0" w:color="auto"/>
        <w:left w:val="none" w:sz="0" w:space="0" w:color="auto"/>
        <w:bottom w:val="none" w:sz="0" w:space="0" w:color="auto"/>
        <w:right w:val="none" w:sz="0" w:space="0" w:color="auto"/>
      </w:divBdr>
      <w:divsChild>
        <w:div w:id="1925262246">
          <w:marLeft w:val="547"/>
          <w:marRight w:val="0"/>
          <w:marTop w:val="144"/>
          <w:marBottom w:val="0"/>
          <w:divBdr>
            <w:top w:val="none" w:sz="0" w:space="0" w:color="auto"/>
            <w:left w:val="none" w:sz="0" w:space="0" w:color="auto"/>
            <w:bottom w:val="none" w:sz="0" w:space="0" w:color="auto"/>
            <w:right w:val="none" w:sz="0" w:space="0" w:color="auto"/>
          </w:divBdr>
        </w:div>
      </w:divsChild>
    </w:div>
    <w:div w:id="501698065">
      <w:bodyDiv w:val="1"/>
      <w:marLeft w:val="0"/>
      <w:marRight w:val="0"/>
      <w:marTop w:val="0"/>
      <w:marBottom w:val="0"/>
      <w:divBdr>
        <w:top w:val="none" w:sz="0" w:space="0" w:color="auto"/>
        <w:left w:val="none" w:sz="0" w:space="0" w:color="auto"/>
        <w:bottom w:val="none" w:sz="0" w:space="0" w:color="auto"/>
        <w:right w:val="none" w:sz="0" w:space="0" w:color="auto"/>
      </w:divBdr>
    </w:div>
    <w:div w:id="1102649364">
      <w:bodyDiv w:val="1"/>
      <w:marLeft w:val="0"/>
      <w:marRight w:val="0"/>
      <w:marTop w:val="0"/>
      <w:marBottom w:val="0"/>
      <w:divBdr>
        <w:top w:val="none" w:sz="0" w:space="0" w:color="auto"/>
        <w:left w:val="none" w:sz="0" w:space="0" w:color="auto"/>
        <w:bottom w:val="none" w:sz="0" w:space="0" w:color="auto"/>
        <w:right w:val="none" w:sz="0" w:space="0" w:color="auto"/>
      </w:divBdr>
      <w:divsChild>
        <w:div w:id="684552608">
          <w:marLeft w:val="0"/>
          <w:marRight w:val="0"/>
          <w:marTop w:val="0"/>
          <w:marBottom w:val="0"/>
          <w:divBdr>
            <w:top w:val="none" w:sz="0" w:space="0" w:color="auto"/>
            <w:left w:val="none" w:sz="0" w:space="0" w:color="auto"/>
            <w:bottom w:val="none" w:sz="0" w:space="0" w:color="auto"/>
            <w:right w:val="none" w:sz="0" w:space="0" w:color="auto"/>
          </w:divBdr>
        </w:div>
      </w:divsChild>
    </w:div>
    <w:div w:id="2074162599">
      <w:bodyDiv w:val="1"/>
      <w:marLeft w:val="0"/>
      <w:marRight w:val="0"/>
      <w:marTop w:val="0"/>
      <w:marBottom w:val="0"/>
      <w:divBdr>
        <w:top w:val="none" w:sz="0" w:space="0" w:color="auto"/>
        <w:left w:val="none" w:sz="0" w:space="0" w:color="auto"/>
        <w:bottom w:val="none" w:sz="0" w:space="0" w:color="auto"/>
        <w:right w:val="none" w:sz="0" w:space="0" w:color="auto"/>
      </w:divBdr>
      <w:divsChild>
        <w:div w:id="199737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gwhelan@greywale.com" TargetMode="External"/><Relationship Id="rId2" Type="http://schemas.openxmlformats.org/officeDocument/2006/relationships/hyperlink" Target="http://www.greywale.com" TargetMode="External"/><Relationship Id="rId1" Type="http://schemas.openxmlformats.org/officeDocument/2006/relationships/hyperlink" Target="mailto:gwhelan@greywa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2013-12-05T00:00:00</PublishDate>
  <Abstract/>
  <CompanyAddress>Greywale Management
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81F7E-9C58-47C8-84A6-92E8627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Service Provider Energy Strategy Taxonomy:</vt:lpstr>
    </vt:vector>
  </TitlesOfParts>
  <Company>Greywale Management</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Energy Strategy Taxonomy:</dc:title>
  <dc:subject>An Introductory Discussion</dc:subject>
  <dc:creator>Greg Whelan</dc:creator>
  <cp:lastModifiedBy>Whelan Family</cp:lastModifiedBy>
  <cp:revision>2</cp:revision>
  <cp:lastPrinted>2014-01-15T13:10:00Z</cp:lastPrinted>
  <dcterms:created xsi:type="dcterms:W3CDTF">2014-04-14T14:32:00Z</dcterms:created>
  <dcterms:modified xsi:type="dcterms:W3CDTF">2014-04-14T14:32:00Z</dcterms:modified>
</cp:coreProperties>
</file>